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B37" w:rsidRPr="00CA1B37" w:rsidRDefault="00CA1B37" w:rsidP="00CA1B3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7C96"/>
          <w:sz w:val="27"/>
          <w:szCs w:val="27"/>
          <w:lang w:eastAsia="ru-RU"/>
        </w:rPr>
      </w:pPr>
      <w:bookmarkStart w:id="0" w:name="_GoBack"/>
      <w:bookmarkEnd w:id="0"/>
      <w:r w:rsidRPr="00CA1B37">
        <w:rPr>
          <w:rFonts w:ascii="Times New Roman" w:eastAsia="Times New Roman" w:hAnsi="Times New Roman" w:cs="Times New Roman"/>
          <w:b/>
          <w:bCs/>
          <w:color w:val="007C96"/>
          <w:sz w:val="27"/>
          <w:szCs w:val="27"/>
          <w:lang w:eastAsia="ru-RU"/>
        </w:rPr>
        <w:t>Послание Президента Республики Казахстан Н. Назарбаева народу Казахстана. 10 января 2018 г.</w:t>
      </w:r>
    </w:p>
    <w:p w:rsidR="00CA1B37" w:rsidRPr="00CA1B37" w:rsidRDefault="00CA1B37" w:rsidP="00CA1B37">
      <w:pPr>
        <w:shd w:val="clear" w:color="auto" w:fill="F9F9F9"/>
        <w:spacing w:after="0" w:line="27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Новые возможности развития в условиях четвертой промышленной революции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Уважаемые 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казахстанцы</w:t>
      </w:r>
      <w:proofErr w:type="spellEnd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!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мир вступает в эпоху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Четвертой промышленной революции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эру глубоких и стремительных изменений: технологических, экономических и социальных.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Новый технологический уклад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кардинально меняет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то, как мы работаем, реализуем свои гражданские права, воспитываем детей.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Необходимость быть готовыми к глобальным изменениям и вызовам побудила нас принять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Стратегию развития «Казахстан-2050»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поставили целью войти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тридцатку самых развитых стран мира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Реализуется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План нации – 100 конкретных шагов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из которых 60 уже исполнены. Остальные носят в основном долгосрочный характер и осуществляются планомерно.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прошлом году запущена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Третья модернизация Казахстана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Успешно реализуется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Программа индустриализации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Принята комплексная программа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«Цифровой Казахстан»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Разработан комплексный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Стратегический план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развития Республики Казахстан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2025 года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Наши долгосрочные цели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остаются неизменными.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необходимые программы у нас есть.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Данное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Послание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определяет,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что нам предстоит сделать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успешной навигации и адаптации в новом мире – мире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Четвертой промышленной революции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Дорогие соотечественники!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создали независимый Казахстан, который стал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брендом, вызывающим доверие и уважение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мире.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2017 году наша страна стала непостоянным членом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Совета Безопасности ООН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январе 2018 года мы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председательствуем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нем.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стали первым государством среди стран СНГ и Восточной Европы, которое мировое сообщество избрало для проведения Всемирной специализированной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выставки «ЭКСПО»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Казахстане выстроена успешно функционирующая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модель рыночной экономики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2017 году страна, преодолев негативные последствия мирового кризиса, вернулась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траекторию уверенного роста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По итогам года рост валового внутреннего продукта составил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4%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промышленного производства – более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7%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этом в общем объеме промышленности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обрабатывающий сектор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превысил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40%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Благополучное развитие Казахстана позволило сформироваться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среднему классу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Бедность сократилась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13 раз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уровень безработицы снизился до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4,9%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основе социально-экономических успехов страны –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гражданский мир, межнациональное и межконфессиональное согласие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которые продолжают оставаться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нашей главной ценностью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Тем не менее мы должны четко осознавать, что достижения Казахстана –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надежная база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но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не гарантия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завтрашних успехов.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Эпоха «нефтяного изобилия» практически подходит к концу. Стране требуется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новое качество развития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Глобальные тренды показывают, что оно должно основываться в первую очередь на широком внедрении элементов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Четвертой промышленной революции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несет в себе как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вызовы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так 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возможности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Уверен, у Казахстана есть все необходимое для вхождения в число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лидеров нового мира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этого нужно сконцентрироваться на решении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следующих задач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ПЕРВОЕ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Индустриализация 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должна стать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флагманом внедрения новых технологий.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Именно ее результаты стали одним из основных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стабилизирующих факторов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кризисных 2014-2015 годах, когда цены на нефть резко снизились.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Поэтому ориентир на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обрабатывающий сектор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высокой производительностью труда неизменен.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то же время индустриализация должна стать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более инновационной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используя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все 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преимущества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нового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технологического уклада 4.0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разработать и апробировать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новые инструменты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направленные на модернизацию и </w:t>
      </w:r>
      <w:proofErr w:type="spellStart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цифровизацию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наших предприятий с ориентацией на экспорт продукции.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Они должны в первую очередь стимулировать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трансферт технологий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Следует реализовать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пилотный проект по оцифровке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нескольких казахстанских промышленных предприятий, а затем этот опыт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широко распространить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Важнейшим вопросом становится развитие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собственной экосистемы разработчиков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цифровых и других инновационных решений.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Она должна выкристаллизовываться вокруг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инновационных центров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таких как </w:t>
      </w:r>
      <w:r w:rsidRPr="00CA1B3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Назарбаев Университет, МФЦА 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 </w:t>
      </w:r>
      <w:r w:rsidRPr="00CA1B3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Международный технопарк IT-</w:t>
      </w:r>
      <w:proofErr w:type="spellStart"/>
      <w:r w:rsidRPr="00CA1B3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стартапов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Серьезного пересмотра требует организация деятельности</w:t>
      </w:r>
      <w:r w:rsidRPr="00CA1B3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Парка инновационных технологий «Алатау»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Основными факторами успеха инновационной экосистемы являются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стимулирование спроса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новые технологии со стороны реального сектора и функционирование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частного рынка венчурного финансирования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этого необходимо соответствующее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законодательство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того, особое значение приобретает развитие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IT-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инжиниринговых услуг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Цифровизация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экономики, помимо дивидендов, несет и риски масштабного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высвобождения рабочей силы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заранее выработать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согласованную политику по трудоустройству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высвобождаемой рабочей силы.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Предстоит адаптировать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систему образования, коммуникации и сферу стандартизации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под потребности новой индустриализации.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2018 году необходимо начать разработку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третьей пятилетки индустриализации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посвященной становлению промышленности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«цифровой эпохи»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ВТОРОЕ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Дальнейшее развитие ресурсного потенциала.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Мир XXI века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продолжает нуждаться в природных ресурсах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которые и в будущем будут иметь особое место в развитии глобальной экономики и экономики нашей страны.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Однако следует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критически переосмыслить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организацию сырьевых индустрий, подходы к управлению природными ресурсами.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активно внедрять комплексные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информационно-технологические платформы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повысить требования к 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энергоэффективности</w:t>
      </w:r>
      <w:proofErr w:type="spellEnd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и энергосбережению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предприятий, а также 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экологичности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эффективности работы самих производителей энергии.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Состоявшаяся в Астане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выставка «ЭКСПО-2017»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показала, как стремительно движется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прогресс в сфере альтернативной, «чистой» энергии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на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возобновляемые источники энергии (ВИЭ)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приходится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четверть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мирового производства электроэнергии.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прогнозам,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 2050 году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этот показатель достигнет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80%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поставили задачу довести долю альтернативной энергии в Казахстане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30% к 2030 году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у нас уже действует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55 объектов ВИЭ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общей мощностью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336 МВт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которыми в 2017 году выработано порядка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1,1 миллиарда 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кВт∙ч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«зеленой» энергии.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стимулировать бизнес, инвестировать в «зеленые» технологии.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Акимам регионов необходимо принять меры по современной утилизации и переработке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твердо-бытовых отходов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широким вовлечением субъектов малого и среднего бизнеса.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Эти и другие меры потребуют актуализации законодательства, в том числе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Экологического кодекса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ТРЕТЬЕ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«Умные технологии» – шанс для рывка в развитии агропромышленного комплекса.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Аграрная политика должна быть направлена на кардинальное увеличение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производительности 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труда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рост экспорта переработанной сельскохозяйственной продукции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Мы научились выращивать различные </w:t>
      </w:r>
      <w:proofErr w:type="spellStart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сельхозкультуры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производить зерно.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Гордимся этим.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 этого уже недостаточно.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обеспечить переработку сырья и выходить на мировые рынки с высококачественной готовой продукцией.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кардинально переориентировать весь агропромышленный комплекс на решение этой задачи.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Приоритетного внимания требует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развитие аграрной науки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Она должна заниматься в первую очередь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трансфертом новых технологий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их адаптацией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 отечественным условиям.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этом необходимо пересмотреть роль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аграрных университетов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Они должны не просто выдавать дипломы, а готовить специалистов, которые реально будут работать в АПК или заниматься научной деятельностью.  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Этим вузам требуется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обновить программы обучения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стать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центрами распространения самых передовых знаний и лучшей практики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АПК.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Например, многократного повышения производительности можно достичь благодаря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технологиям прогнозирования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оптимального времени для посевной и уборки урожая, «умного полива»,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интеллектуальным системам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внесения минеральных удобрений и борьбы с вредителями и сорняками.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Беспилотная техника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позволяет значительно сократить себестоимость земледелия, </w:t>
      </w:r>
      <w:proofErr w:type="spellStart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минимизируя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человеческий фактор.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Внедрение новых технологий и бизнес-моделей,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повышение 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наукоемкости</w:t>
      </w:r>
      <w:proofErr w:type="spellEnd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АПК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усиливают необходимость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кооперации хозяйств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оказывать всестороннюю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поддержку сельхозкооперативам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Государство совместно с бизнесом должно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находить стратегические ниши на международных рынках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продвигать отечественную продукцию.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Интенсификация сельского хозяйства должна происходить с сохранением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качества и 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экологичности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продукции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позволит создать и продвигать бренд натуральных продуктов питания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«Сделано в Казахстане»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который должен стать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узнаваемым в мире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того, необходимо стимулировать тех, кто использует землю с наилучшей отдачей, и принимать меры к неэффективным пользователям.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переориентировать неэффективные субсидии на удешевление банковских кредитов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субъектов АПК.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Поручаю увеличить в течение 5 лет производительность труда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АПК 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экспорт переработанной сельхозпродукции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как минимум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2,5 раза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ЧЕТВЕРТОЕ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Повышение эффективности транспортно-логистической инфраструктуры.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через Казахстан проходит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несколько трансконтинентальных коридоров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 этом немало сказано.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целом транзит грузов через Казахстан в 2017 году вырос на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17%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составил почти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17 миллионов тонн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Стоит задача довести ежегодные доходы от транзита в 2020 году до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 миллиардов долларов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позволит в кратчайшие сроки вернуть затраченные государством средства на инфраструктуру.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обеспечить масштабное внедрение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цифровых технологий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таких как 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блокчейн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для отслеживания движения грузов в онлайн-режиме 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беспрепятственного их транзита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также упрощения таможенных операций.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Современные решения позволяют организовать взаимодействие всех звеньев логистики.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Использование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«больших данных»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CA1B3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CA1B3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Big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CA1B3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data</w:t>
      </w:r>
      <w:proofErr w:type="spellEnd"/>
      <w:r w:rsidRPr="00CA1B3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)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позволит обеспечить качественной аналитикой, выявить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резервы роста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снизить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избыточные затраты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этих целей необходимо внедрить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Интеллектуальную транспортную систему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Она позволит эффективно управлять транспортными потоками и определять потребности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дальнейшего развития инфраструктуры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Для улучшения </w:t>
      </w:r>
      <w:proofErr w:type="spellStart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внутрирегиональной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мобильности важно увеличить финансирование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ремонта и реконструкции местной сети автодорог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Общий объем ежегодно выделяемых на это бюджетных средств следует довести в среднесрочной перспективе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150 миллиардов тенге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обеспечить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активное участие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этой работе всех 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акиматов</w:t>
      </w:r>
      <w:proofErr w:type="spellEnd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регионов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ПЯТОЕ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Внедрение современных технологий в строительстве и коммунальном секторе.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Благодаря реализуемым программам объемы ввода жилья в Казахстане превысили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10 миллионов квадратных метров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год.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Эффективно работает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система жилищных сбережений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сделавшая жилье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доступным для широких слоев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населения.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Обеспеченность жильем на одного жителя выросла в последние 10 лет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30%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составляет сегодня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21,6 квадратных метра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довести этот показатель в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2030 году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до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30 квадратных метров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выполнении этой задачи важно применять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новые методы строительства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современные материалы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принципиально иные подходы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проектировании зданий и планировании городской застройки.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установить повышенные требования к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качеству,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экологичности</w:t>
      </w:r>
      <w:proofErr w:type="spellEnd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и 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энергоэффективности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зданий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Строящиеся и уже имеющиеся дома и объекты инфраструктуры необходимо оснащать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системами интеллектуального управления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повысит комфортность для населения, сократит потребление электроэнергии, тепла, воды, будет стимулировать естественных монополистов к повышению своей эффективности.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внести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соответствующие изменения в законодательство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 том числе регулирующее сферу естественных монополий.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Акимам нужно более активно решать вопросы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модернизации жилищно-коммунальной инфраструктуры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основе государственно-частного партнерства.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решения вопроса обеспечения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сельских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населенных пунктов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качественной питьевой 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водой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Правительству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необходимо ежегодно предусматривать на данную работу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не менее 100 миллиардов тенге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из всех источников.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ШЕСТОЕ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«Перезагрузка» финансового сектора.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завершить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очистку банковского портфеля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 «плохих» кредитов.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этом собственники банков должны нести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экономическую ответственность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признавая убытки.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Вывод средств из банков акционерами в угоду аффилированных компаний и лиц должен являться тяжким преступлением.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Национальный банк не должен быть созерцателем таких деяний.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Иначе зачем нужен такой госорган?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Надзор за деятельностью финансовых институтов со стороны </w:t>
      </w:r>
      <w:proofErr w:type="spellStart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Нацбанка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должен быть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жестким, своевременным и действенным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Государство будет и далее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гарантировать соблюдение интересов простых граждан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ускорить принятие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закона о банкротстве физических лиц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того, поручаю Национальному банку окончательно решить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вопрос по валютным ипотечным займам населения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которые были предоставлены до 1 января 2016 года, когда законодательно был введен запрет на их выдачу физическим лицам.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Нацбанку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Правительству следует совместно решить вопрос обеспечения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долгосрочным кредитованием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бизнеса по ставкам, учитывающим реальную рентабельность в отраслях экономики.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Важным являются дальнейшее улучшение инвестиционного климата 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развитие фондового рынка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одна из основных задач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Международного финансового центра «Астана»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который начал свою работу.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Используя лучший международный опыт, он должен стать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региональным 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хабом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применяющим английское право и современные финансовые технологии.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Развитию фондового рынка также будет способствовать успешный вывод акций </w:t>
      </w:r>
      <w:proofErr w:type="spellStart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нацкомпаний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ФНБ «</w:t>
      </w:r>
      <w:proofErr w:type="spellStart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Самрук-Казына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IPO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СЕДЬМОЕ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Человеческий капитал – основа модернизации.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Новое качество образования.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ускорить создание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собственной передовой системы образования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охватывающей граждан всех возрастов.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Ключевым приоритетом образовательных программ должно стать развитие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способности к постоянной адаптации к изменениям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усвоению новых знаний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дошкольном образовании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 1 сентября 2019 года необходимо внедрить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единые стандарты программ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раннего развития детей, развивающие социальные навыки и навыки самообучения.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среднем образовании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начат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переход на обновленное содержание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который будет завершен в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2021 году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абсолютно новые программы, учебники, стандарты и кадры.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Потребуется пересмотреть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подходы к обучению и росту квалификации педагогов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университетах страны нужно развивать педагогические кафедры и факультеты.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усилить качество преподавания математических и естественных наук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всех уровнях образования.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важное условие для подготовки молодежи к новому технологическому укладу.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повышения конкуренции между образовательными учреждениями и привлечения частного капитала будет внедрено 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подушевое</w:t>
      </w:r>
      <w:proofErr w:type="spellEnd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финансирование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городских школах.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Учитывая, что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нагрузка на учеников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 нас самая высокая среди стран СНГ и в среднем более чем на треть выше, чем в странах ОЭСР, нужно ее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снизить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 всех регионах на базе дворцов школьников нужно создать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сеть детских технопарков и бизнес-инкубаторов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со всей необходимой инфраструктурой, включая компьютеры, лаборатории, 3D-принтеры.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поможет успешно интегрировать молодое поколение в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научно-исследовательскую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промышленно-технологическую среду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Будущее </w:t>
      </w:r>
      <w:proofErr w:type="spellStart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казахстанцев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 свободным владением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CA1B3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казахским, русским 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 </w:t>
      </w:r>
      <w:r w:rsidRPr="00CA1B3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английским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языками.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Разработана и внедряется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новая методика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изучения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казахского языка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русскоязычных школ.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мы хотим, чтобы казахский язык жил в веках, нужно его осовременить, не утяжеляя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избыточной терминологией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Однако за последние годы на казахский язык было переведено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 тысяч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устоявшихся и общепринятых в мире терминов.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Такие «нововведения» иногда доходят до смешного.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Например,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«ғаламтор»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(«Интернет»),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«қолтырауын»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(«крокодил»),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«күй 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сандық</w:t>
      </w:r>
      <w:proofErr w:type="spellEnd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»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(«фортепиано») и таких примеров полно.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пересмотреть подходы к обоснованности таких переводов 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терминологически приблизить наш язык к международному уровню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Переход на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латинский алфавит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способствует решению этого вопроса.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Следует определить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четкий график перехода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латинский алфавит до 2025 года на всех уровнях образования.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Знание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русского языка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остается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важным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2016 года в обновленных программах русский язык преподается в казахских школах уже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 1-го класса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2019 года будет начат переход к преподаванию на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английском языке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отдельных естественнонаучных дисциплин в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10-м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11-м классах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результате все наши выпускники будут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владеть тремя языками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уровне, необходимом для жизни и работы в стране и в глобальном мире.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Тогда и возникнет настоящее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гражданское общество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Человек любой этнической группы сможет выбрать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любую работу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вплоть до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избрания Президентом страны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Казахстанцы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станут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единой нацией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Содержательность обучения должна гармонично дополняться современным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техническим сопровождением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продолжить работу по развитию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цифровых образовательных ресурсов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подключению к широкополосному Интернету и оснащению видеооборудованием наших школ.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обновить программы обучения в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техническом 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профессиональном образовании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привлечением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работодателей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учетом международных требований и цифровых навыков.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продолжить реализацию проекта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«Бесплатное профессионально-техническое образование для всех»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Государство дает молодому человеку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первую профессию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Правительство должно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выполнить эту задачу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Интернете необходимо размещать 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видеоуроки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видеолекции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 лучших преподавателей средних школ, колледжей и вузов.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Это позволит всем </w:t>
      </w:r>
      <w:proofErr w:type="spellStart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казахстанцам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 том числе в отдаленных населенных пунктах, получить доступ к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лучшим знаниям и компетенциям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высшем образовании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нужно увеличить число выпускников, обученных информационным технологиям, работе с искусственным интеллектом и «большими данными».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этом следует развивать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вузовскую науку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приоритетом на исследования в </w:t>
      </w:r>
      <w:r w:rsidRPr="00CA1B3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металлургии, нефтегазохимии, АПК, </w:t>
      </w:r>
      <w:proofErr w:type="spellStart"/>
      <w:r w:rsidRPr="00CA1B3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био</w:t>
      </w:r>
      <w:proofErr w:type="spellEnd"/>
      <w:r w:rsidRPr="00CA1B3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- 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 </w:t>
      </w:r>
      <w:r w:rsidRPr="00CA1B3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IT-технологиях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Требуется осуществить поэтапный переход на английский язык прикладных научных исследований.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Вузам необходимо активно реализовывать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совместные проекты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ведущими зарубежными университетами и исследовательскими центрами, крупными предприятиями и ТНК.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Софинансирование</w:t>
      </w:r>
      <w:proofErr w:type="spellEnd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со стороны частного сектора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должно стать обязательным требованием для всех прикладных научно-исследовательских разработок.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выстроить системную политику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 поддержке наших молодых ученых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выделением им квот в рамках научных грантов.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сфере образования пора относиться как к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отдельной отрасли экономики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со своими инвестиционными проектами и экспортным потенциалом.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законодательно закрепить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академическую свободу вузов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предоставив им больше прав создавать образовательные программы.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Требуется усилить переподготовку преподавателей, привлекать зарубежных менеджеров в вузы, открывать кампусы мировых университетов.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Наращивание потенциала нации требует дальнейшего развития нашей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культуры и идеологии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Смысл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Рухани</w:t>
      </w:r>
      <w:proofErr w:type="spellEnd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жаңғыру</w:t>
      </w:r>
      <w:proofErr w:type="spellEnd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»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именно в этом.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Идеалом нашего общества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должен стать </w:t>
      </w:r>
      <w:proofErr w:type="spellStart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казахстанец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знающий свои историю, язык, культуру, при этом современный, владеющий иностранными языками, имеющий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передовые и глобальные взгляды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Первоклассное здравоохранение и здоровая нация.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ростом продолжительности жизни населения и развитием медицинских технологий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объем потребления медицинских услуг будет расти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Современное здравоохранение должно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больше ориентироваться на профилактику заболеваний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не на дорогостоящее стационарное лечение.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усилить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управление общественным здоровьем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пропагандируя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здоровый образ жизни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Особое внимание следует уделить охране и укреплению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репродуктивного здоровья молодежи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Следует переходить от малоэффективной и затратной для государства диспансеризации к управлению основными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хроническими заболеваниями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применением дистанционной диагностики, а также амбулаторного лечения.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Этот опыт давно есть в мире.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смело и активно его внедрять.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принять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комплексный план по борьбе с онкологическими заболеваниями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создать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научный 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онкоцентр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Должны быть обеспечены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высокоэффективные ранняя диагностика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лечение рака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основе передового международного опыта.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Необходимо провести такую же работу, </w:t>
      </w:r>
      <w:proofErr w:type="gramStart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которую  мы</w:t>
      </w:r>
      <w:proofErr w:type="gram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провели в кардиологии, борьбе с туберкулезом и родовспоможении.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Здравоохранение будет поэтапно переходить на систему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обязательного социального медицинского страхования (ОСМС)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основанную на солидарной ответственности населения, государства и работодателей.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Необходимость ее внедрения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не вызывает сомнений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Однако требуется более тщательно провести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подготовительную работу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которая не была выполнена Минздравом и </w:t>
      </w:r>
      <w:proofErr w:type="spellStart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Минтрудсоцзащиты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разработать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новую модель гарантированного объема бесплатной медицинской помощи (ГОБМП)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определив четкие границы обязательств государства.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Услуги, не гарантированные государством, население сможет получать, став участником ОСМС или через добровольное медицинское страхование, а также </w:t>
      </w:r>
      <w:proofErr w:type="spellStart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сооплату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повысить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доступность и эффективность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медицинской помощи через интеграцию информационных систем, использование мобильных цифровых приложений, внедрение электронных паспортов здоровья, переход на «безбумажные» больницы.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Требуется приступить к внедрению в медицине технологий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генетического анализа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искусственного интеллекта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которые на порядок повышают эффективность диагностики и лечения заболеваний.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Важным вопросом являются обеспеченность и качество подготовки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медицинских кадров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мы имеем уникальную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Школу медицины Назарбаев Университета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при которой функционирует интегрированная университетская клиника.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Этот опыт должен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транслироваться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все медицинские вузы.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реализации этих и других мер следует разработать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новую редакцию Кодекса «О здоровье народа и системе здравоохранения»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Качественная занятость и справедливая система социального обеспечения.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обеспечить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эффективность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рынка труда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создать условия, чтобы каждый мог реализовать свой потенциал.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разработать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современные стандарты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 всем основным профессиям.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этих стандартах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работодатели и бизнесмены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четко закрепят, какие знания, навыки и компетенции должны быть у работников.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Нужно, исходя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из требований 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профстандартов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разработать новые или обновить действующие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образовательные программы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Резервом экономического роста являются 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самозанятые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безработные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Я не раз требовал разобраться по вопросу </w:t>
      </w:r>
      <w:proofErr w:type="spellStart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самозанятых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Министерство труда и социальной защиты населения проявило безответственность и поверхностность в этом деле.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предоставить больше возможностей для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вовлечения людей в продуктивную занятость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открыть собственное дело или получить новую профессию и устроиться на работу.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Заслуживает поддержки работа НПП «</w:t>
      </w:r>
      <w:proofErr w:type="spellStart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Атамекен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 по обучению бизнесу.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Важно расширить охват этих категорий населения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Программой развития продуктивной занятости и массового предпринимательства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усилив ее инструменты.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Процесс регистрации 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самозанятых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нужно максимально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упростить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создать условия, при которых будет выгодно добросовестно исполнять свои обязательства перед государством.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Казахстанцы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должны иметь возможность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сравнительно быстро найти новую работу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 том числе и в других населенных пунктах страны.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Требуется полномасштабное внедрение единой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электронной биржи труда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где должна консолидироваться вся информация о вакансиях и лицах, ищущих работу.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выходя из дома человек сможет пройти тесты профориентации, узнать про учебные курсы, меры господдержки 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найти интересную работу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Трудовые книжки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тоже следует перевести в электронный формат.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Закон по электронной бирже труда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необходимо принять до 1 апреля 2018 года.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Социальная политика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будет осуществляться через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вовлечение граждан в полноценную экономическую жизнь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Пенсионная система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теперь полностью привязана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 трудовому стажу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Кто б</w:t>
      </w:r>
      <w:r w:rsidRPr="00CA1B3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льше работал, тот будет получать б</w:t>
      </w:r>
      <w:r w:rsidRPr="00CA1B3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льшую пенсию.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связи с этим всем </w:t>
      </w:r>
      <w:proofErr w:type="spellStart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казахстанцам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нужно серьезно подойти к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легализации своей трудовой деятельности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системе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социального страхования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также будет усилена взаимосвязь между трудовым стажем и размерами выплат.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2018 года мы перешли на новый порядок оказания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адресной социальной 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помощи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малообеспеченным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слоям населения.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Повышен порог ее оказания с 40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50%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 прожиточного минимума.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трудоспособных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малообеспеченных граждан денежная помощь будет доступна при условии их участия в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мерах содействия занятости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нетрудоспособных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граждан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меры господдержки будут усилены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Дорогие 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казахстанцы</w:t>
      </w:r>
      <w:proofErr w:type="spellEnd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!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свои социальные обязательства государство исполнит в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полном объеме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Хочу напомнить, в 2016-2017 годах были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трижды повышены пенсии и пособия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Базовая пенсия выросла в общей сложности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29%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солидарная –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32%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пособия на рождение ребенка –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37%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по инвалидности и потере кормильца – каждое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43%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Заработная плата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работников здравоохранения увеличилась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28%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образования –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29%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социальной защиты –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40%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госслужащих корпуса «Б» –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30%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стипендии –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25%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Время кризисное. И не многие страны в мире смогли также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повысить социальные расходы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Расходы республиканского бюджета на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социальную сферу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2018 году увеличены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12%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превысили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4,1 триллиона тенге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Повышение социальных выплат, в том числе пенсий, увеличит доходы более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3 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миллионов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казахстанцев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1 января 2018 года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солидарные пенсии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выросли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8%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Повышение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пособий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инвалидов, семьям, потерявшим кормильца, воспитывающим детей-инвалидов, составило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16%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1 июля 2018 года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базовая пенсия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увеличится в среднем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1,8 раза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зависимости от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трудового стажа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того,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поручаю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1 июля 2018 года дополнительно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ввести 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госпособия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 </w:t>
      </w:r>
      <w:r w:rsidRPr="00CA1B3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родителей, осуществляющих уход за совершеннолетними инвалидами I группы с детства.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Ежемесячно такие пособия в размере не ниже одного прожиточного минимума получат порядка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14 тысяч семей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эти цели потребуется до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 миллиардов тенге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2018 году.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повышения престижа профессии учителя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поручаю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   1 января 2018 года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должностной оклад учителей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которые переходят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обновленное содержание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учебного материала,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увеличить на 30%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Обновленное содержание – это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современные учебные программы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соответствующие международным стандартам и прошедшие адаптацию в Назарбаев Интеллектуальных школах.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Они дают нашим детям необходимые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функциональную грамотность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критическое мышление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того,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поручаю ввести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2018 году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новую сетку категорий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учителей, учитывающую уровень квалификации с увеличением разрывов между категориями.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Категории необходимо присваивать через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национальный квалификационный тест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как это делается во всем мире.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будет стимулировать педагогов к постоянному совершенствованию.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результате в зависимости от подтвержденной квалификации в целом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заработная плата 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учителей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вырастет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от 30 до 50%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этого в текущем году необходимо дополнительно выделить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67 миллиардов тенге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ВОСЬМОЕ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Эффективное государственное управление.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продолжить работу по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сокращению издержек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предпринимателей и населения при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государственном администрировании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связи с этим важно ускорить принятие закона, направленного на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дальнейшее 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дерегулирование</w:t>
      </w:r>
      <w:proofErr w:type="spellEnd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бизнеса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обеспечить 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цифровизацию</w:t>
      </w:r>
      <w:proofErr w:type="spellEnd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процессов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получения бизнесом господдержки с ее оказанием по принципу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«одного окна»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Интеграция информационных систем госорганов позволит перейти от оказания отдельных </w:t>
      </w:r>
      <w:proofErr w:type="spellStart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госуслуг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 комплексным по принципу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«одного заявления»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Также следует продолжить работу по повышению качества услуг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субъектов естественных монополий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Важно устанавливать обоснованные тарифы им и </w:t>
      </w:r>
      <w:proofErr w:type="spellStart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энергопроизводителям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 учетом инвестиционных программ.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Требуются решительные действия по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улучшению бизнес-климата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особенно на региональном уровне.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Правительство должно подготовить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новый пакет системных мер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 поддержке бизнеса, вывода его из тени.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Следует ускорить реализацию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плана приватизации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расширив его за счет сокращения числа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подведомственных организаций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госорганов.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 подведомственные организации, которые реально необходимы, следует по возможности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консолидировать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снижения административных расходов.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Высвобожденные средства нужно направить на внедрение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новой системы оплаты труда госслужащих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основе 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факторно</w:t>
      </w:r>
      <w:proofErr w:type="spellEnd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-балльной шкалы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Она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сократит диспропорции в окладах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госслужащих регионов и центра, а также будет учитывать характер работы и ее эффективность.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Поручаю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Правительству совместно с Агентством по делам госслужбы реализовать в 2018 году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пилотные проекты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центральных и местных госорганах по внедрению этой системы.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более полно раскрыть потенциал эффективности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государственной службы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в 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регионах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через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повышение их экономической самостоятельности и ответственности.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целом фокус региональной политики следует перенести с выравнивания расходов на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стимулирование роста собственных доходов регионов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частности, одним из перспективных источников для любого региона является развитие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въездного и внутреннего туризма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создающего сегодня каждое десятое рабочее место в мире.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Правительству в свою очередь надо принять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комплекс мер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включая упрощение визовых процедур, развитие инфраструктуры и снятие барьеров в отрасли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туризма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рамках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фискальной децентрализации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необходимо решить вопрос передачи в региональные бюджеты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корпоративного подоходного налога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 малого и среднего бизнеса.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1 января 2018 года в </w:t>
      </w:r>
      <w:r w:rsidRPr="00CA1B3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городах районного значения, селах и сельских округах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численностью населения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свыше 2 тысяч человек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законодательно предусмотрено внедрение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самостоятельного бюджета и коммунальной собственности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местного самоуправления.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2020 года эти нормы будут действовать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 всех населенных пунктах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бюджет села передано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 видов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налоговых и других неналоговых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поступлений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также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19 направлений расходов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позволит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вовлечь население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решение вопросов местного значения.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того, государственные органы должны применять современные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цифровые технологии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учета замечаний и предложений граждан в режиме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реального времени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оперативного реагирования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Внедряя новые технологии, государству и компаниям следует обеспечивать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надежную защиту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своих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информационных систем и устройств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понятие 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кибербезопасности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включает в себя защиту не просто информации, но 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доступа к управлению производственными и инфраструктурными объектами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Эти и иные меры должны найти отражение в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Стратегии национальной безопасности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Казахстана.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ДЕВЯТОЕ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Борьба с коррупцией и верховенство закона.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Будет продолжена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превентивная борьба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коррупцией.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Проводится большая работа.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Только за 3 последних года осуждено за коррупцию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более 2,5 тысячи лиц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включая топ-чиновников и руководителей госкомпаний.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 этот период возмещено порядка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17 миллиардов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тенге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нанесенного ими ущерба.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Важной является 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цифровизация</w:t>
      </w:r>
      <w:proofErr w:type="spellEnd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процессов в госорганах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включая их взаимодействие с населением и бизнесом.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частности, граждане должны видеть, как рассматриваются их обращения, и вовремя получать качественные ответы.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Осуществляются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институциональные преобразования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судебной и правоохранительной систем.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законодательство внесены нормы, предусматривающие усиление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защиты прав граждан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уголовном процессе,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снижение его репрессивности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Расширены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права адвокатов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также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судебный контроль на досудебной стадии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Разграничены полномочия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зоны ответственности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правоохранительных органов.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Работу по укреплению гарантий конституционных прав граждан, обеспечению верховенства права, </w:t>
      </w:r>
      <w:proofErr w:type="spellStart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гуманизации</w:t>
      </w:r>
      <w:proofErr w:type="spellEnd"/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правоохранительной деятельности необходимо продолжить.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сфере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охраны общественного порядка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обеспечения безопасности нужно активно внедрять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интеллектуальные системы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видеонаблюдения и распознавания на улицах и в местах массового пребывания граждан, контроля за дорожным движением.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ДЕСЯТОЕ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«Умные города» для «умной нации».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2018 год – год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20-летнего юбилея нашей столицы – Астаны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Ее становление и вхождение в число важнейших центров развития Евразии –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предмет нашей общей гордости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Современные технологии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дают эффективные решения проблем быстрорастущего мегаполиса.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комплексно внедрять управление городской средой на основе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концепции «Смарт Сити»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развития компетенций людей, переселяющихся в город.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мире пришли к пониманию, что именно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города конкурируют за инвесторов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Они выбирают не страну, а город, в котором комфортно жить и работать.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Поэтому на основе опыта Астаны необходимо сформировать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«эталонный» стандарт «Смарт Сити»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начать распространение лучших практик и обмен опытом между городами Казахстана.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«Умные города»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станут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локомотивами регионального развития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распространения инноваций и повышения качества жизни на всей территории страны.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Вот 10 задач. Они понятны и ясны.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Дорогие </w:t>
      </w:r>
      <w:proofErr w:type="spellStart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казахстанцы</w:t>
      </w:r>
      <w:proofErr w:type="spellEnd"/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!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Благодаря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политической стабильности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общественному консенсусу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мы приступили к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модернизации экономики, политики и сознания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Дан импульс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новому этапу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технологического и инфраструктурного развития.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Конституционная реформа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установила более точный баланс ветвей власти.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развернули процесс обновления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национального сознания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сути, эти три базовых направления являются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системной триадой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казахстанской модернизации.</w:t>
      </w:r>
    </w:p>
    <w:p w:rsidR="00CA1B37" w:rsidRPr="00CA1B37" w:rsidRDefault="00CA1B37" w:rsidP="00CA1B37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Чтобы соответствовать новому времени, нам предстоит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сплотиться в единую нацию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нацию, стоящую на пороге </w:t>
      </w:r>
      <w:r w:rsidRPr="00CA1B3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исторического восхождения в условиях Четвертой промышленной революции</w:t>
      </w:r>
      <w:r w:rsidRPr="00CA1B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16912" w:rsidRDefault="00716912"/>
    <w:sectPr w:rsidR="0071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B9"/>
    <w:rsid w:val="004D47B9"/>
    <w:rsid w:val="00716912"/>
    <w:rsid w:val="00CA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3B2D3-5E3D-4BDF-8E03-724B673B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B37"/>
    <w:rPr>
      <w:b/>
      <w:bCs/>
    </w:rPr>
  </w:style>
  <w:style w:type="character" w:customStyle="1" w:styleId="apple-converted-space">
    <w:name w:val="apple-converted-space"/>
    <w:basedOn w:val="a0"/>
    <w:rsid w:val="00CA1B37"/>
  </w:style>
  <w:style w:type="character" w:styleId="a5">
    <w:name w:val="Emphasis"/>
    <w:basedOn w:val="a0"/>
    <w:uiPriority w:val="20"/>
    <w:qFormat/>
    <w:rsid w:val="00CA1B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0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389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18564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4795</Words>
  <Characters>27337</Characters>
  <Application>Microsoft Office Word</Application>
  <DocSecurity>0</DocSecurity>
  <Lines>227</Lines>
  <Paragraphs>64</Paragraphs>
  <ScaleCrop>false</ScaleCrop>
  <Company>SPecialiST RePack</Company>
  <LinksUpToDate>false</LinksUpToDate>
  <CharactersWithSpaces>32068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Ерсин Жумабеков</dc:creator>
  <cp:keywords/>
  <dc:description/>
  <cp:lastModifiedBy>Ерсин Жумабеков</cp:lastModifiedBy>
  <cp:revision>3</cp:revision>
  <dcterms:created xsi:type="dcterms:W3CDTF">2018-01-21T06:41:00Z</dcterms:created>
  <dcterms:modified xsi:type="dcterms:W3CDTF">2018-01-21T06:42:00Z</dcterms:modified>
</cp:coreProperties>
</file>